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820A8C">
        <w:rPr>
          <w:sz w:val="22"/>
          <w:szCs w:val="22"/>
          <w:lang w:val="kk-KZ"/>
        </w:rPr>
        <w:t>0</w:t>
      </w:r>
      <w:r w:rsidR="00B20C70">
        <w:rPr>
          <w:sz w:val="22"/>
          <w:szCs w:val="22"/>
          <w:lang w:val="kk-KZ"/>
        </w:rPr>
        <w:t>7</w:t>
      </w:r>
      <w:bookmarkStart w:id="0" w:name="_GoBack"/>
      <w:bookmarkEnd w:id="0"/>
      <w:r w:rsidRPr="00062F89">
        <w:rPr>
          <w:sz w:val="22"/>
          <w:szCs w:val="22"/>
        </w:rPr>
        <w:t xml:space="preserve">» </w:t>
      </w:r>
      <w:r w:rsidR="00820A8C">
        <w:rPr>
          <w:sz w:val="22"/>
          <w:szCs w:val="22"/>
        </w:rPr>
        <w:t>марта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>(до 12.</w:t>
      </w:r>
      <w:r w:rsidR="00D27D65">
        <w:rPr>
          <w:sz w:val="22"/>
          <w:szCs w:val="22"/>
          <w:lang w:val="kk-KZ"/>
        </w:rPr>
        <w:t>0</w:t>
      </w:r>
      <w:r w:rsidRPr="00062F89">
        <w:rPr>
          <w:sz w:val="22"/>
          <w:szCs w:val="22"/>
          <w:lang w:val="kk-KZ"/>
        </w:rPr>
        <w:t xml:space="preserve">0 часов </w:t>
      </w:r>
      <w:r w:rsidR="000C7600">
        <w:rPr>
          <w:sz w:val="22"/>
          <w:szCs w:val="22"/>
        </w:rPr>
        <w:t>2</w:t>
      </w:r>
      <w:r w:rsidR="00820A8C">
        <w:rPr>
          <w:sz w:val="22"/>
          <w:szCs w:val="22"/>
          <w:lang w:val="kk-KZ"/>
        </w:rPr>
        <w:t>7</w:t>
      </w:r>
      <w:r w:rsidR="005C65B3" w:rsidRPr="00062F89">
        <w:rPr>
          <w:sz w:val="22"/>
          <w:szCs w:val="22"/>
        </w:rPr>
        <w:t>.02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68"/>
        <w:gridCol w:w="3782"/>
        <w:gridCol w:w="1703"/>
        <w:gridCol w:w="1789"/>
      </w:tblGrid>
      <w:tr w:rsidR="005C65B3" w:rsidRPr="00062F89" w:rsidTr="000C7600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368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82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026B4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820A8C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820A8C" w:rsidRPr="00BB1000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820A8C" w:rsidRPr="00FA2B81" w:rsidRDefault="00820A8C" w:rsidP="0082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«Медикал Солюшнс»</w:t>
            </w:r>
          </w:p>
        </w:tc>
        <w:tc>
          <w:tcPr>
            <w:tcW w:w="3782" w:type="dxa"/>
            <w:shd w:val="clear" w:color="auto" w:fill="auto"/>
          </w:tcPr>
          <w:p w:rsidR="00820A8C" w:rsidRPr="00817765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г.Алматы, мкр.Аксай 1 а, дом 1 цокольный этаж офис 1</w:t>
            </w:r>
          </w:p>
        </w:tc>
        <w:tc>
          <w:tcPr>
            <w:tcW w:w="1703" w:type="dxa"/>
            <w:shd w:val="clear" w:color="auto" w:fill="auto"/>
          </w:tcPr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26.02.2024 г</w:t>
            </w:r>
          </w:p>
          <w:p w:rsidR="00820A8C" w:rsidRPr="00BD2981" w:rsidRDefault="00820A8C" w:rsidP="0082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13.23</w:t>
            </w:r>
          </w:p>
        </w:tc>
        <w:tc>
          <w:tcPr>
            <w:tcW w:w="1789" w:type="dxa"/>
          </w:tcPr>
          <w:p w:rsidR="00820A8C" w:rsidRPr="00AE3143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Курьерская доставка </w:t>
            </w:r>
          </w:p>
        </w:tc>
      </w:tr>
      <w:tr w:rsidR="00820A8C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820A8C" w:rsidRPr="00FA2B81" w:rsidRDefault="00820A8C" w:rsidP="0082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RuSeMa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782" w:type="dxa"/>
            <w:shd w:val="clear" w:color="auto" w:fill="auto"/>
          </w:tcPr>
          <w:p w:rsidR="00820A8C" w:rsidRPr="00D51175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г.Алматы, ул.Умбетова д.73/192 офис 17</w:t>
            </w:r>
          </w:p>
        </w:tc>
        <w:tc>
          <w:tcPr>
            <w:tcW w:w="1703" w:type="dxa"/>
            <w:shd w:val="clear" w:color="auto" w:fill="auto"/>
          </w:tcPr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26.02.2024 г</w:t>
            </w:r>
          </w:p>
          <w:p w:rsidR="00820A8C" w:rsidRPr="00BD2981" w:rsidRDefault="00820A8C" w:rsidP="0082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13.23</w:t>
            </w:r>
          </w:p>
        </w:tc>
        <w:tc>
          <w:tcPr>
            <w:tcW w:w="1789" w:type="dxa"/>
          </w:tcPr>
          <w:p w:rsidR="00820A8C" w:rsidRPr="00AE3143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Курьерская доставка </w:t>
            </w:r>
          </w:p>
        </w:tc>
      </w:tr>
      <w:tr w:rsidR="00820A8C" w:rsidRPr="00062F89" w:rsidTr="000C7600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:rsidR="00820A8C" w:rsidRPr="00584A46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TOO </w:t>
            </w:r>
            <w:r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en-US"/>
              </w:rPr>
              <w:t>Q-Nur1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3782" w:type="dxa"/>
            <w:shd w:val="clear" w:color="auto" w:fill="auto"/>
          </w:tcPr>
          <w:p w:rsidR="00820A8C" w:rsidRPr="000070A7" w:rsidRDefault="00820A8C" w:rsidP="00820A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Кызылорда</w:t>
            </w:r>
            <w:r w:rsidRPr="000070A7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ул</w:t>
            </w:r>
            <w:r w:rsidRPr="000070A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Молдагулова</w:t>
            </w:r>
            <w:r w:rsidRPr="000070A7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703" w:type="dxa"/>
            <w:shd w:val="clear" w:color="auto" w:fill="auto"/>
          </w:tcPr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26.02.2024 г</w:t>
            </w:r>
          </w:p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17.04</w:t>
            </w:r>
          </w:p>
        </w:tc>
        <w:tc>
          <w:tcPr>
            <w:tcW w:w="1789" w:type="dxa"/>
          </w:tcPr>
          <w:p w:rsidR="00820A8C" w:rsidRDefault="00820A8C" w:rsidP="00820A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К.Орынбасаров</w:t>
            </w:r>
          </w:p>
        </w:tc>
      </w:tr>
    </w:tbl>
    <w:p w:rsidR="007F79BA" w:rsidRPr="00062F89" w:rsidRDefault="007F79BA" w:rsidP="00474DB6">
      <w:pPr>
        <w:jc w:val="center"/>
        <w:rPr>
          <w:b/>
          <w:bCs/>
          <w:sz w:val="22"/>
          <w:szCs w:val="22"/>
          <w:lang w:val="kk-KZ"/>
        </w:rPr>
      </w:pPr>
    </w:p>
    <w:p w:rsidR="005C65B3" w:rsidRPr="00062F89" w:rsidRDefault="005C65B3" w:rsidP="005C65B3">
      <w:pPr>
        <w:jc w:val="both"/>
        <w:rPr>
          <w:b/>
          <w:bCs/>
          <w:sz w:val="22"/>
          <w:szCs w:val="22"/>
        </w:rPr>
      </w:pP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</w:r>
      <w:r w:rsidRPr="00EF6CD3">
        <w:rPr>
          <w:bCs/>
          <w:sz w:val="22"/>
          <w:szCs w:val="22"/>
          <w:lang w:val="kk-KZ"/>
        </w:rPr>
        <w:t>4</w:t>
      </w:r>
      <w:r w:rsidRPr="00062F89">
        <w:rPr>
          <w:b/>
          <w:bCs/>
          <w:sz w:val="22"/>
          <w:szCs w:val="22"/>
          <w:lang w:val="kk-KZ"/>
        </w:rPr>
        <w:t>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</w:t>
      </w:r>
      <w:r w:rsidR="000C7600">
        <w:rPr>
          <w:bCs/>
          <w:sz w:val="22"/>
          <w:szCs w:val="22"/>
          <w:lang w:val="kk-KZ"/>
        </w:rPr>
        <w:t>е</w:t>
      </w:r>
      <w:r w:rsidRPr="00062F89">
        <w:rPr>
          <w:bCs/>
          <w:sz w:val="22"/>
          <w:szCs w:val="22"/>
          <w:lang w:val="kk-KZ"/>
        </w:rPr>
        <w:t xml:space="preserve"> поставщик</w:t>
      </w:r>
      <w:r w:rsidR="000C7600">
        <w:rPr>
          <w:bCs/>
          <w:sz w:val="22"/>
          <w:szCs w:val="22"/>
          <w:lang w:val="kk-KZ"/>
        </w:rPr>
        <w:t>и</w:t>
      </w:r>
      <w:r w:rsidR="00BB10EE">
        <w:rPr>
          <w:bCs/>
          <w:sz w:val="22"/>
          <w:szCs w:val="22"/>
          <w:lang w:val="kk-KZ"/>
        </w:rPr>
        <w:t xml:space="preserve"> отсутсвовали</w:t>
      </w:r>
      <w:r w:rsidR="000C7600">
        <w:rPr>
          <w:bCs/>
          <w:sz w:val="22"/>
          <w:szCs w:val="22"/>
          <w:lang w:val="kk-KZ"/>
        </w:rPr>
        <w:t>:</w:t>
      </w:r>
    </w:p>
    <w:p w:rsidR="007F79BA" w:rsidRPr="00C24FAD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 xml:space="preserve">Организатор закупок в соответствии с пунктами 77, 78, 79 и 80 Правил организации и проведения закупа лекарственных </w:t>
      </w:r>
      <w:r w:rsidRPr="00C24FAD">
        <w:rPr>
          <w:bCs/>
          <w:sz w:val="22"/>
          <w:szCs w:val="22"/>
          <w:lang w:val="kk-KZ"/>
        </w:rPr>
        <w:t>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C24FAD">
        <w:rPr>
          <w:b/>
          <w:bCs/>
          <w:sz w:val="22"/>
          <w:szCs w:val="22"/>
          <w:lang w:val="kk-KZ"/>
        </w:rPr>
        <w:t xml:space="preserve"> РЕШИЛ:</w:t>
      </w:r>
    </w:p>
    <w:p w:rsidR="005C65B3" w:rsidRPr="00C24FAD" w:rsidRDefault="005C65B3" w:rsidP="00C24FAD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24FAD">
        <w:rPr>
          <w:rFonts w:ascii="Times New Roman" w:hAnsi="Times New Roman"/>
        </w:rPr>
        <w:t xml:space="preserve">признать ценовое предложение </w:t>
      </w:r>
      <w:r w:rsidR="00820A8C" w:rsidRPr="00C24FAD">
        <w:rPr>
          <w:rFonts w:ascii="Times New Roman" w:hAnsi="Times New Roman"/>
          <w:b/>
        </w:rPr>
        <w:t>TOO «Q-Nur1»</w:t>
      </w:r>
      <w:r w:rsidR="00820A8C" w:rsidRPr="00C24FAD">
        <w:rPr>
          <w:rFonts w:ascii="Times New Roman" w:hAnsi="Times New Roman"/>
          <w:b/>
        </w:rPr>
        <w:tab/>
        <w:t xml:space="preserve">г. </w:t>
      </w:r>
      <w:r w:rsidR="00820A8C" w:rsidRPr="00C24FAD">
        <w:rPr>
          <w:rFonts w:ascii="Times New Roman" w:hAnsi="Times New Roman"/>
        </w:rPr>
        <w:t>(Кызылорда, ул.Молдагулова 12</w:t>
      </w:r>
      <w:r w:rsidRPr="00C24FAD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</w:t>
      </w:r>
      <w:r w:rsidRPr="00C24FAD">
        <w:rPr>
          <w:rFonts w:ascii="Times New Roman" w:hAnsi="Times New Roman"/>
          <w:b/>
        </w:rPr>
        <w:t>№</w:t>
      </w:r>
      <w:r w:rsidR="00D27D65" w:rsidRPr="00C24FAD">
        <w:rPr>
          <w:rFonts w:ascii="Times New Roman" w:hAnsi="Times New Roman"/>
          <w:b/>
          <w:lang w:val="kk-KZ"/>
        </w:rPr>
        <w:t>5,6,7,8,9,10,11,12</w:t>
      </w:r>
      <w:r w:rsidR="00820A8C" w:rsidRPr="00C24FAD">
        <w:rPr>
          <w:rFonts w:ascii="Times New Roman" w:hAnsi="Times New Roman"/>
          <w:b/>
          <w:lang w:val="kk-KZ"/>
        </w:rPr>
        <w:t>,13,14</w:t>
      </w:r>
      <w:r w:rsidR="000C7600" w:rsidRPr="00C24FAD">
        <w:rPr>
          <w:rFonts w:ascii="Times New Roman" w:hAnsi="Times New Roman"/>
        </w:rPr>
        <w:t xml:space="preserve">, </w:t>
      </w:r>
      <w:r w:rsidRPr="00C24FAD">
        <w:rPr>
          <w:rFonts w:ascii="Times New Roman" w:hAnsi="Times New Roman"/>
        </w:rPr>
        <w:t xml:space="preserve">на </w:t>
      </w:r>
      <w:r w:rsidRPr="00C24FAD">
        <w:rPr>
          <w:rFonts w:ascii="Times New Roman" w:hAnsi="Times New Roman"/>
          <w:lang w:val="kk-KZ"/>
        </w:rPr>
        <w:t xml:space="preserve">общую сумму </w:t>
      </w:r>
      <w:r w:rsidR="005E3FB1" w:rsidRPr="00C24FAD">
        <w:rPr>
          <w:rFonts w:ascii="Times New Roman" w:hAnsi="Times New Roman"/>
          <w:b/>
          <w:lang w:val="kk-KZ"/>
        </w:rPr>
        <w:t xml:space="preserve"> </w:t>
      </w:r>
      <w:r w:rsidR="00C24FAD" w:rsidRPr="00C24FAD">
        <w:rPr>
          <w:rFonts w:ascii="Times New Roman" w:hAnsi="Times New Roman"/>
          <w:b/>
          <w:lang w:val="kk-KZ"/>
        </w:rPr>
        <w:t>2 948 300 (два миллиона девятьсот сорок восемь тысяч триста</w:t>
      </w:r>
      <w:r w:rsidR="00C24FAD" w:rsidRPr="00C24FAD">
        <w:rPr>
          <w:rFonts w:ascii="Times New Roman" w:hAnsi="Times New Roman"/>
          <w:lang w:val="kk-KZ"/>
        </w:rPr>
        <w:t xml:space="preserve">) </w:t>
      </w:r>
      <w:r w:rsidRPr="00C24FAD">
        <w:rPr>
          <w:rFonts w:ascii="Times New Roman" w:hAnsi="Times New Roman"/>
          <w:lang w:val="kk-KZ"/>
        </w:rPr>
        <w:t>тенге;</w:t>
      </w:r>
    </w:p>
    <w:p w:rsidR="00C24FAD" w:rsidRPr="00C24FAD" w:rsidRDefault="00C24FAD" w:rsidP="00C24FAD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  <w:r w:rsidRPr="00C24FAD">
        <w:rPr>
          <w:bCs/>
          <w:sz w:val="22"/>
          <w:szCs w:val="22"/>
        </w:rPr>
        <w:t>на основании пункта 78 Правил (</w:t>
      </w:r>
      <w:r w:rsidRPr="00C24FAD">
        <w:rPr>
          <w:bCs/>
          <w:i/>
          <w:sz w:val="22"/>
          <w:szCs w:val="22"/>
        </w:rPr>
        <w:t>в закупе способом запроса ценовых предложений принимает участие один потенциальный поставщик</w:t>
      </w:r>
      <w:r w:rsidRPr="00C24FAD">
        <w:rPr>
          <w:bCs/>
          <w:sz w:val="22"/>
          <w:szCs w:val="22"/>
        </w:rPr>
        <w:t xml:space="preserve">) </w:t>
      </w:r>
    </w:p>
    <w:p w:rsidR="00C24FAD" w:rsidRPr="00C24FAD" w:rsidRDefault="00C24FAD" w:rsidP="00C24FAD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jc w:val="both"/>
        <w:rPr>
          <w:rFonts w:ascii="Times New Roman" w:hAnsi="Times New Roman"/>
        </w:rPr>
      </w:pPr>
      <w:r w:rsidRPr="00C24FAD">
        <w:rPr>
          <w:rFonts w:ascii="Times New Roman" w:hAnsi="Times New Roman"/>
          <w:bCs/>
        </w:rPr>
        <w:t xml:space="preserve">признать ценовое предложение </w:t>
      </w:r>
      <w:r w:rsidRPr="00C24FAD">
        <w:rPr>
          <w:rFonts w:ascii="Times New Roman" w:hAnsi="Times New Roman"/>
          <w:b/>
        </w:rPr>
        <w:t>TOO «Q-Nur1»</w:t>
      </w:r>
      <w:r w:rsidRPr="00C24FAD">
        <w:rPr>
          <w:rFonts w:ascii="Times New Roman" w:hAnsi="Times New Roman"/>
          <w:b/>
        </w:rPr>
        <w:tab/>
        <w:t>г. (Кызылорда, ул.Молдагулова 12</w:t>
      </w:r>
      <w:r w:rsidRPr="00C24FAD">
        <w:rPr>
          <w:rFonts w:ascii="Times New Roman" w:hAnsi="Times New Roman"/>
        </w:rPr>
        <w:t xml:space="preserve">)  </w:t>
      </w:r>
      <w:r w:rsidRPr="00C24FAD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Pr="00C24FAD">
        <w:rPr>
          <w:rFonts w:ascii="Times New Roman" w:hAnsi="Times New Roman"/>
        </w:rPr>
        <w:t xml:space="preserve">по лотам </w:t>
      </w:r>
      <w:r w:rsidRPr="00C24FAD">
        <w:rPr>
          <w:rFonts w:ascii="Times New Roman" w:hAnsi="Times New Roman"/>
          <w:b/>
        </w:rPr>
        <w:t xml:space="preserve">№№ </w:t>
      </w:r>
      <w:r w:rsidRPr="00C24FAD">
        <w:rPr>
          <w:rFonts w:ascii="Times New Roman" w:hAnsi="Times New Roman"/>
          <w:b/>
          <w:lang w:val="kk-KZ"/>
        </w:rPr>
        <w:t>1,2,3,4,</w:t>
      </w:r>
      <w:r w:rsidRPr="00C24FAD">
        <w:rPr>
          <w:rFonts w:ascii="Times New Roman" w:hAnsi="Times New Roman"/>
        </w:rPr>
        <w:t xml:space="preserve"> </w:t>
      </w:r>
      <w:r w:rsidRPr="00C24FAD">
        <w:rPr>
          <w:rFonts w:ascii="Times New Roman" w:hAnsi="Times New Roman"/>
          <w:lang w:val="kk-KZ"/>
        </w:rPr>
        <w:t xml:space="preserve">общую </w:t>
      </w:r>
      <w:r w:rsidRPr="00C24FAD">
        <w:rPr>
          <w:rFonts w:ascii="Times New Roman" w:hAnsi="Times New Roman"/>
          <w:b/>
          <w:lang w:val="kk-KZ"/>
        </w:rPr>
        <w:t xml:space="preserve">сумму  </w:t>
      </w:r>
      <w:r w:rsidRPr="00C24FAD">
        <w:rPr>
          <w:rFonts w:ascii="Times New Roman" w:hAnsi="Times New Roman"/>
          <w:b/>
          <w:lang w:val="kk-KZ"/>
        </w:rPr>
        <w:t>5005010</w:t>
      </w:r>
      <w:r w:rsidRPr="00C24FAD">
        <w:rPr>
          <w:rFonts w:ascii="Times New Roman" w:hAnsi="Times New Roman"/>
          <w:b/>
          <w:lang w:val="kk-KZ"/>
        </w:rPr>
        <w:t xml:space="preserve"> (</w:t>
      </w:r>
      <w:r w:rsidRPr="00C24FAD">
        <w:rPr>
          <w:rFonts w:ascii="Times New Roman" w:hAnsi="Times New Roman"/>
          <w:b/>
          <w:lang w:val="kk-KZ"/>
        </w:rPr>
        <w:t>пять миллионов пять тысяч десять</w:t>
      </w:r>
      <w:r w:rsidRPr="00C24FAD">
        <w:rPr>
          <w:rFonts w:ascii="Times New Roman" w:hAnsi="Times New Roman"/>
          <w:b/>
          <w:lang w:val="kk-KZ"/>
        </w:rPr>
        <w:t>)</w:t>
      </w:r>
      <w:r w:rsidRPr="00C24FAD">
        <w:rPr>
          <w:rFonts w:ascii="Times New Roman" w:hAnsi="Times New Roman"/>
          <w:lang w:val="kk-KZ"/>
        </w:rPr>
        <w:t xml:space="preserve"> тенге</w:t>
      </w:r>
    </w:p>
    <w:p w:rsidR="005C65B3" w:rsidRPr="00C24FAD" w:rsidRDefault="005830A5" w:rsidP="00BB10EE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</w:tabs>
        <w:suppressAutoHyphens/>
        <w:ind w:left="0" w:firstLine="568"/>
        <w:jc w:val="both"/>
        <w:rPr>
          <w:rFonts w:ascii="Times New Roman" w:hAnsi="Times New Roman"/>
        </w:rPr>
      </w:pPr>
      <w:r w:rsidRPr="00C24FAD">
        <w:rPr>
          <w:rFonts w:ascii="Times New Roman" w:hAnsi="Times New Roman"/>
        </w:rPr>
        <w:t>Д</w:t>
      </w:r>
      <w:r w:rsidR="005C65B3" w:rsidRPr="00C24FAD">
        <w:rPr>
          <w:rFonts w:ascii="Times New Roman" w:hAnsi="Times New Roman"/>
        </w:rPr>
        <w:t>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BB10EE" w:rsidRDefault="00062F89" w:rsidP="005E3FB1">
      <w:pPr>
        <w:pStyle w:val="a3"/>
        <w:tabs>
          <w:tab w:val="left" w:pos="284"/>
          <w:tab w:val="left" w:pos="426"/>
          <w:tab w:val="left" w:pos="851"/>
        </w:tabs>
        <w:ind w:left="568"/>
        <w:jc w:val="both"/>
        <w:rPr>
          <w:rFonts w:ascii="Times New Roman" w:hAnsi="Times New Roman"/>
          <w:bCs/>
          <w:lang w:val="kk-KZ"/>
        </w:rPr>
      </w:pPr>
    </w:p>
    <w:tbl>
      <w:tblPr>
        <w:tblW w:w="15437" w:type="dxa"/>
        <w:tblInd w:w="108" w:type="dxa"/>
        <w:tblLook w:val="04A0" w:firstRow="1" w:lastRow="0" w:firstColumn="1" w:lastColumn="0" w:noHBand="0" w:noVBand="1"/>
      </w:tblPr>
      <w:tblGrid>
        <w:gridCol w:w="7830"/>
        <w:gridCol w:w="3200"/>
        <w:gridCol w:w="2640"/>
        <w:gridCol w:w="836"/>
        <w:gridCol w:w="931"/>
      </w:tblGrid>
      <w:tr w:rsidR="00FF4BA8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4BA8" w:rsidRPr="00A80668" w:rsidRDefault="00FF4BA8" w:rsidP="00026B4E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7D65" w:rsidRPr="009161D4" w:rsidRDefault="00C24FAD" w:rsidP="00D27D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Жусупова А.М.</w:t>
            </w:r>
            <w:r w:rsidRPr="007B4766">
              <w:rPr>
                <w:color w:val="000000"/>
                <w:sz w:val="22"/>
                <w:szCs w:val="22"/>
              </w:rPr>
              <w:t xml:space="preserve">.- заместитель главного врача </w:t>
            </w:r>
            <w:r w:rsidRPr="007B476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B4766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аудиту</w:t>
            </w:r>
            <w:r w:rsidRPr="007B4766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D65" w:rsidRPr="00A80668" w:rsidRDefault="00D27D65" w:rsidP="00D27D65">
            <w:pPr>
              <w:ind w:left="210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D65" w:rsidRPr="00A80668" w:rsidRDefault="00D27D65" w:rsidP="00D27D65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D65" w:rsidRPr="00A80668" w:rsidRDefault="00D27D65" w:rsidP="00D27D65">
            <w:pPr>
              <w:rPr>
                <w:sz w:val="22"/>
                <w:szCs w:val="22"/>
              </w:rPr>
            </w:pP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D65" w:rsidRPr="00CD6B72" w:rsidRDefault="00D27D65" w:rsidP="00D27D65">
            <w:r w:rsidRPr="00CD6B72">
              <w:t>Алимбетов Р.Т. – заведующий травматологического отделения _________________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65" w:rsidRPr="00A80668" w:rsidRDefault="00D27D65" w:rsidP="00D27D65">
            <w:pPr>
              <w:rPr>
                <w:color w:val="000000"/>
                <w:sz w:val="22"/>
                <w:szCs w:val="22"/>
              </w:rPr>
            </w:pPr>
          </w:p>
        </w:tc>
      </w:tr>
      <w:tr w:rsidR="00D27D65" w:rsidRPr="00A80668" w:rsidTr="005E3FB1">
        <w:trPr>
          <w:trHeight w:val="243"/>
        </w:trPr>
        <w:tc>
          <w:tcPr>
            <w:tcW w:w="15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7D65" w:rsidRPr="00CD6B72" w:rsidRDefault="00D27D65" w:rsidP="00D27D65">
            <w:r w:rsidRPr="00CD6B72">
              <w:t>Кожантаева А.Т.  – старшая сестра операционного отделения _________________</w:t>
            </w: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5" w:rsidRPr="009161D4" w:rsidRDefault="00D27D65" w:rsidP="00D27D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D27D65" w:rsidRPr="00A80668" w:rsidTr="005E3FB1">
        <w:trPr>
          <w:gridAfter w:val="1"/>
          <w:wAfter w:w="931" w:type="dxa"/>
          <w:trHeight w:val="243"/>
        </w:trPr>
        <w:tc>
          <w:tcPr>
            <w:tcW w:w="1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D65" w:rsidRPr="009161D4" w:rsidRDefault="00D27D65" w:rsidP="00D27D65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</w:tbl>
    <w:p w:rsidR="005C65B3" w:rsidRDefault="005C65B3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p w:rsidR="00C24FAD" w:rsidRPr="005255DD" w:rsidRDefault="00C24FAD" w:rsidP="00C24FAD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>
        <w:rPr>
          <w:i/>
          <w:sz w:val="20"/>
          <w:szCs w:val="18"/>
          <w:lang w:val="kk-KZ"/>
        </w:rPr>
        <w:lastRenderedPageBreak/>
        <w:t xml:space="preserve">                                Приложение 1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257"/>
        <w:gridCol w:w="700"/>
        <w:gridCol w:w="9"/>
        <w:gridCol w:w="819"/>
        <w:gridCol w:w="8"/>
        <w:gridCol w:w="1267"/>
        <w:gridCol w:w="8"/>
        <w:gridCol w:w="1195"/>
        <w:gridCol w:w="1275"/>
        <w:gridCol w:w="1418"/>
      </w:tblGrid>
      <w:tr w:rsidR="00C24FAD" w:rsidTr="005F125C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FAD" w:rsidRPr="00146E30" w:rsidRDefault="00C24FAD" w:rsidP="005F125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46E30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FAD" w:rsidRPr="00146E30" w:rsidRDefault="00C24FAD" w:rsidP="005F125C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AD" w:rsidRPr="00146E30" w:rsidRDefault="00C24FAD" w:rsidP="005F125C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Ед.</w:t>
            </w:r>
            <w:r w:rsidRPr="00146E3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E30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4FAD" w:rsidRPr="00146E30" w:rsidRDefault="00C24FAD" w:rsidP="005F125C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4FAD" w:rsidRPr="00146E30" w:rsidRDefault="00C24FAD" w:rsidP="005F125C">
            <w:pPr>
              <w:jc w:val="center"/>
              <w:rPr>
                <w:b/>
                <w:sz w:val="20"/>
                <w:szCs w:val="20"/>
              </w:rPr>
            </w:pPr>
            <w:r w:rsidRPr="00146E30">
              <w:rPr>
                <w:b/>
                <w:sz w:val="20"/>
                <w:szCs w:val="20"/>
              </w:rPr>
              <w:t>Цена за ед-цу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FAD" w:rsidRPr="000E0020" w:rsidRDefault="00C24FAD" w:rsidP="005F125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94FA1">
              <w:rPr>
                <w:b/>
                <w:sz w:val="20"/>
                <w:szCs w:val="20"/>
              </w:rPr>
              <w:t>ТОО «Медикал Солюшнс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FAD" w:rsidRPr="000E0020" w:rsidRDefault="00C24FAD" w:rsidP="005F125C">
            <w:pPr>
              <w:jc w:val="center"/>
              <w:rPr>
                <w:b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ТОО «RuSeMa»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FAD" w:rsidRPr="00A94FA1" w:rsidRDefault="00C24FAD" w:rsidP="005F125C">
            <w:pPr>
              <w:jc w:val="center"/>
              <w:rPr>
                <w:b/>
                <w:sz w:val="20"/>
                <w:szCs w:val="20"/>
              </w:rPr>
            </w:pPr>
            <w:r w:rsidRPr="00584A46">
              <w:rPr>
                <w:b/>
                <w:sz w:val="20"/>
                <w:szCs w:val="20"/>
              </w:rPr>
              <w:t>TOO «Q-Nur1»</w:t>
            </w:r>
          </w:p>
        </w:tc>
      </w:tr>
      <w:tr w:rsidR="00C24FAD" w:rsidTr="005F125C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Эндоскопический Клип-Апликатор, 10 мм, размер Medium/Large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927 000</w:t>
            </w:r>
          </w:p>
        </w:tc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24FAD" w:rsidRPr="00146E30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4FAD" w:rsidRPr="00146E30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24FAD" w:rsidRPr="00584A46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927000</w:t>
            </w:r>
          </w:p>
        </w:tc>
      </w:tr>
      <w:tr w:rsidR="00C24FAD" w:rsidTr="005F125C"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>Лигирующая клипса, Титановая, размер Medium-Large (20 картриджей по 6 клипс,120 клипс)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 xml:space="preserve">Упак.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135 000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135000</w:t>
            </w:r>
          </w:p>
        </w:tc>
      </w:tr>
      <w:tr w:rsidR="00C24FAD" w:rsidTr="005F125C">
        <w:trPr>
          <w:trHeight w:val="4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>Щипцы биполярные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color w:val="000000"/>
                <w:sz w:val="20"/>
                <w:szCs w:val="20"/>
                <w:lang w:val="kk-KZ"/>
              </w:rPr>
              <w:t>1002660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1002650</w:t>
            </w:r>
          </w:p>
        </w:tc>
      </w:tr>
      <w:tr w:rsidR="00C24FAD" w:rsidTr="005F125C">
        <w:trPr>
          <w:trHeight w:val="3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>Щипцы биполярные (рабочая вставка)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color w:val="000000"/>
                <w:sz w:val="20"/>
                <w:szCs w:val="20"/>
                <w:lang w:val="kk-KZ"/>
              </w:rPr>
              <w:t>375360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375360</w:t>
            </w:r>
          </w:p>
        </w:tc>
      </w:tr>
      <w:tr w:rsidR="00C24FAD" w:rsidTr="005F125C">
        <w:trPr>
          <w:trHeight w:val="35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color w:val="000000"/>
                <w:sz w:val="20"/>
                <w:szCs w:val="20"/>
              </w:rPr>
              <w:t>Кишечный зажим,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94FA1">
              <w:rPr>
                <w:color w:val="000000"/>
                <w:sz w:val="20"/>
                <w:szCs w:val="20"/>
              </w:rPr>
              <w:t>окончатый, короткий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94FA1">
              <w:rPr>
                <w:color w:val="000000"/>
                <w:sz w:val="20"/>
                <w:szCs w:val="20"/>
              </w:rPr>
              <w:t>18mm, 36cm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color w:val="000000"/>
                <w:sz w:val="20"/>
                <w:szCs w:val="20"/>
              </w:rPr>
              <w:t>269 127,30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146E30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45379F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268900</w:t>
            </w:r>
          </w:p>
        </w:tc>
      </w:tr>
      <w:tr w:rsidR="00C24FAD" w:rsidTr="005F125C">
        <w:trPr>
          <w:trHeight w:val="21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 xml:space="preserve">Кишечный зажим, окончатый, короткий 18mm, 36cm с фиксатором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279 244,87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146E30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45379F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278900</w:t>
            </w:r>
          </w:p>
        </w:tc>
      </w:tr>
      <w:tr w:rsidR="00C24FAD" w:rsidTr="005F125C">
        <w:trPr>
          <w:trHeight w:val="16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>Атравматичные щипцы д</w:t>
            </w:r>
            <w:r w:rsidRPr="00A94FA1">
              <w:rPr>
                <w:sz w:val="20"/>
                <w:szCs w:val="20"/>
                <w:lang w:val="kk-KZ"/>
              </w:rPr>
              <w:t>л</w:t>
            </w:r>
            <w:r w:rsidRPr="00A94FA1">
              <w:rPr>
                <w:sz w:val="20"/>
                <w:szCs w:val="20"/>
              </w:rPr>
              <w:t xml:space="preserve">я захвата 24mm, 36cm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269 127,30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146E30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146E30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268900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 xml:space="preserve">Щипцы для захватывания BABCOCKs, 18mm, 36cm с фиксатором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279 244,87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278900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>Щипцы для захватывания и диссекции,</w:t>
            </w:r>
            <w:r w:rsidRPr="00A94FA1">
              <w:rPr>
                <w:sz w:val="20"/>
                <w:szCs w:val="20"/>
                <w:lang w:val="kk-KZ"/>
              </w:rPr>
              <w:t xml:space="preserve"> «пасть щуки»</w:t>
            </w:r>
            <w:r w:rsidRPr="00A94FA1">
              <w:rPr>
                <w:sz w:val="20"/>
                <w:szCs w:val="20"/>
              </w:rPr>
              <w:t xml:space="preserve"> 18mm, 36cm с фиксатором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</w:rPr>
            </w:pPr>
            <w:r w:rsidRPr="00A94FA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</w:rPr>
            </w:pPr>
            <w:r w:rsidRPr="00A94FA1">
              <w:rPr>
                <w:b/>
                <w:sz w:val="20"/>
                <w:szCs w:val="20"/>
              </w:rPr>
              <w:t>279 244,87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278900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Когтевые щипцы, зубья 2X3 35mm, 36cm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sz w:val="20"/>
                <w:szCs w:val="20"/>
                <w:lang w:val="kk-KZ"/>
              </w:rPr>
              <w:t>269 127,30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268900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 xml:space="preserve">Когтевые щипцы, зубья 2X3 35mm, 36cm с фиксатором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sz w:val="20"/>
                <w:szCs w:val="20"/>
                <w:lang w:val="kk-KZ"/>
              </w:rPr>
              <w:t>279 244,87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278900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 xml:space="preserve">Щипцы для захвата и диссекции KELLY Insert, Мэриленд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sz w:val="20"/>
                <w:szCs w:val="20"/>
              </w:rPr>
              <w:t>177 678,69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177400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 xml:space="preserve">Ножницы, ложкообразные лезвия, зубчатые, изогнутые (20mm)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sz w:val="20"/>
                <w:szCs w:val="20"/>
              </w:rPr>
              <w:t>269 127,30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268900</w:t>
            </w:r>
          </w:p>
        </w:tc>
      </w:tr>
      <w:tr w:rsidR="00C24FAD" w:rsidTr="005F125C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302DCB" w:rsidRDefault="00C24FAD" w:rsidP="005F125C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302DCB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 xml:space="preserve">Устанавливаемый переходник φ10-φ5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4FAD" w:rsidRPr="00A94FA1" w:rsidRDefault="00C24FAD" w:rsidP="005F125C">
            <w:pPr>
              <w:rPr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4FAD" w:rsidRPr="00A94FA1" w:rsidRDefault="00C24FAD" w:rsidP="005F125C">
            <w:pPr>
              <w:ind w:left="-108" w:right="98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94FA1">
              <w:rPr>
                <w:b/>
                <w:sz w:val="20"/>
                <w:szCs w:val="20"/>
              </w:rPr>
              <w:t>32 305,22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Pr="007C0108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4FAD" w:rsidRDefault="00C24FAD" w:rsidP="005F125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31900</w:t>
            </w:r>
          </w:p>
        </w:tc>
      </w:tr>
    </w:tbl>
    <w:p w:rsidR="00C24FAD" w:rsidRPr="005167F3" w:rsidRDefault="00C24FAD" w:rsidP="00C24FAD">
      <w:pPr>
        <w:rPr>
          <w:sz w:val="20"/>
          <w:szCs w:val="18"/>
          <w:lang w:val="kk-KZ"/>
        </w:rPr>
      </w:pPr>
    </w:p>
    <w:p w:rsidR="00D27D65" w:rsidRDefault="00D27D65" w:rsidP="005830A5">
      <w:pPr>
        <w:jc w:val="center"/>
        <w:rPr>
          <w:b/>
          <w:bCs/>
          <w:sz w:val="22"/>
          <w:szCs w:val="22"/>
          <w:lang w:val="kk-KZ"/>
        </w:rPr>
      </w:pPr>
    </w:p>
    <w:sectPr w:rsidR="00D27D65" w:rsidSect="005830A5">
      <w:pgSz w:w="11906" w:h="16838"/>
      <w:pgMar w:top="709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EC" w:rsidRDefault="009F61EC" w:rsidP="006B202D">
      <w:r>
        <w:separator/>
      </w:r>
    </w:p>
  </w:endnote>
  <w:endnote w:type="continuationSeparator" w:id="0">
    <w:p w:rsidR="009F61EC" w:rsidRDefault="009F61EC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EC" w:rsidRDefault="009F61EC" w:rsidP="006B202D">
      <w:r>
        <w:separator/>
      </w:r>
    </w:p>
  </w:footnote>
  <w:footnote w:type="continuationSeparator" w:id="0">
    <w:p w:rsidR="009F61EC" w:rsidRDefault="009F61EC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1F4B"/>
    <w:multiLevelType w:val="hybridMultilevel"/>
    <w:tmpl w:val="178A6A84"/>
    <w:lvl w:ilvl="0" w:tplc="41BAD10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E687C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15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C7600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560E4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0FB9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830A5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E3FB1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C5A9F"/>
    <w:rsid w:val="006D368E"/>
    <w:rsid w:val="006D5AB5"/>
    <w:rsid w:val="006E0B3E"/>
    <w:rsid w:val="006E3F4C"/>
    <w:rsid w:val="006E5E80"/>
    <w:rsid w:val="006F06B6"/>
    <w:rsid w:val="00704C71"/>
    <w:rsid w:val="0070586B"/>
    <w:rsid w:val="007069C5"/>
    <w:rsid w:val="007127BE"/>
    <w:rsid w:val="0071289A"/>
    <w:rsid w:val="00716937"/>
    <w:rsid w:val="00723380"/>
    <w:rsid w:val="007239F3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2D0C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0A8C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9F61EC"/>
    <w:rsid w:val="00A14BAA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65BB2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20C70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0EE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3C8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24FAD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63737"/>
    <w:rsid w:val="00C71F13"/>
    <w:rsid w:val="00C73E5D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27D65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EF6CD3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99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D010-DB15-4153-A952-9A36C440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115</cp:revision>
  <cp:lastPrinted>2024-02-22T12:26:00Z</cp:lastPrinted>
  <dcterms:created xsi:type="dcterms:W3CDTF">2018-10-16T11:25:00Z</dcterms:created>
  <dcterms:modified xsi:type="dcterms:W3CDTF">2024-03-06T13:24:00Z</dcterms:modified>
</cp:coreProperties>
</file>